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rFonts w:ascii="Futura" w:cs="Futura" w:hAnsi="Futura" w:eastAsia="Futura"/>
          <w:sz w:val="28"/>
          <w:szCs w:val="28"/>
          <w:u w:val="single"/>
        </w:rPr>
      </w:pPr>
      <w:r>
        <w:rPr>
          <w:rFonts w:ascii="Futura"/>
          <w:sz w:val="28"/>
          <w:szCs w:val="28"/>
          <w:u w:val="single"/>
          <w:rtl w:val="0"/>
          <w:lang w:val="da-DK"/>
        </w:rPr>
        <w:t>WonderBrazz - Bridging the gap between traditional jazz &amp; funk</w:t>
      </w:r>
    </w:p>
    <w:p>
      <w:pPr>
        <w:pStyle w:val="Brødtekst"/>
        <w:jc w:val="center"/>
        <w:rPr>
          <w:rFonts w:ascii="Geneva" w:cs="Geneva" w:hAnsi="Geneva" w:eastAsia="Geneva"/>
          <w:sz w:val="20"/>
          <w:szCs w:val="20"/>
          <w:u w:val="single"/>
        </w:rPr>
      </w:pPr>
    </w:p>
    <w:p>
      <w:pPr>
        <w:pStyle w:val="Brødtekst"/>
        <w:jc w:val="left"/>
        <w:rPr>
          <w:rFonts w:ascii="Geneva" w:cs="Geneva" w:hAnsi="Geneva" w:eastAsia="Geneva"/>
          <w:sz w:val="20"/>
          <w:szCs w:val="20"/>
        </w:rPr>
      </w:pPr>
    </w:p>
    <w:tbl>
      <w:tblPr>
        <w:tblW w:w="9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73"/>
        <w:gridCol w:w="3690"/>
      </w:tblGrid>
      <w:tr>
        <w:tblPrEx>
          <w:shd w:val="clear" w:color="auto" w:fill="auto"/>
        </w:tblPrEx>
        <w:trPr>
          <w:trHeight w:val="11759" w:hRule="atLeast"/>
        </w:trPr>
        <w:tc>
          <w:tcPr>
            <w:tcW w:type="dxa" w:w="5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That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s some slick music you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re all playing and if it ain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t slick it ain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t funky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Dr. John, New Orleans Music legend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Med eller uden dansegulv er WonderBrazz en stor nydelse at opleve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Sven Bjerstedt, Kristiansstadbladet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F</w:t>
            </w:r>
            <w:r>
              <w:rPr>
                <w:rFonts w:hAnsi="Futura" w:hint="default"/>
                <w:rtl w:val="0"/>
                <w:lang w:val="da-DK"/>
              </w:rPr>
              <w:t>ø</w:t>
            </w:r>
            <w:r>
              <w:rPr>
                <w:rFonts w:ascii="Futura"/>
                <w:rtl w:val="0"/>
                <w:lang w:val="da-DK"/>
              </w:rPr>
              <w:t>r eller siden b</w:t>
            </w:r>
            <w:r>
              <w:rPr>
                <w:rFonts w:hAnsi="Futura" w:hint="default"/>
                <w:rtl w:val="0"/>
                <w:lang w:val="da-DK"/>
              </w:rPr>
              <w:t>ø</w:t>
            </w:r>
            <w:r>
              <w:rPr>
                <w:rFonts w:ascii="Futura"/>
                <w:rtl w:val="0"/>
                <w:lang w:val="da-DK"/>
              </w:rPr>
              <w:t>r alle g</w:t>
            </w:r>
            <w:r>
              <w:rPr>
                <w:rFonts w:hAnsi="Futura" w:hint="default"/>
                <w:rtl w:val="0"/>
                <w:lang w:val="da-DK"/>
              </w:rPr>
              <w:t>ø</w:t>
            </w:r>
            <w:r>
              <w:rPr>
                <w:rFonts w:ascii="Futura"/>
                <w:rtl w:val="0"/>
                <w:lang w:val="da-DK"/>
              </w:rPr>
              <w:t>re sig den tjeneste at opleve en koncert med WonderBrazz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Ivan Pedersen, sanger &amp; sangskriver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I 1998 h</w:t>
            </w:r>
            <w:r>
              <w:rPr>
                <w:rFonts w:hAnsi="Futura" w:hint="default"/>
                <w:rtl w:val="0"/>
                <w:lang w:val="da-DK"/>
              </w:rPr>
              <w:t>ø</w:t>
            </w:r>
            <w:r>
              <w:rPr>
                <w:rFonts w:ascii="Futura"/>
                <w:rtl w:val="0"/>
                <w:lang w:val="da-DK"/>
              </w:rPr>
              <w:t xml:space="preserve">stede WonderBrazz 6 stjernede anmeldelser for deres debutalbum </w:t>
            </w: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Live At Cafe Bopa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 xml:space="preserve">17 </w:t>
            </w:r>
            <w:r>
              <w:rPr>
                <w:rFonts w:hAnsi="Futura" w:hint="default"/>
                <w:rtl w:val="0"/>
                <w:lang w:val="da-DK"/>
              </w:rPr>
              <w:t>å</w:t>
            </w:r>
            <w:r>
              <w:rPr>
                <w:rFonts w:ascii="Futura"/>
                <w:rtl w:val="0"/>
                <w:lang w:val="da-DK"/>
              </w:rPr>
              <w:t>r, 7 cd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er og 600 koncerter senere leverer bandet stadig helt s</w:t>
            </w:r>
            <w:r>
              <w:rPr>
                <w:rFonts w:hAnsi="Futura" w:hint="default"/>
                <w:rtl w:val="0"/>
                <w:lang w:val="da-DK"/>
              </w:rPr>
              <w:t>æ</w:t>
            </w:r>
            <w:r>
              <w:rPr>
                <w:rFonts w:ascii="Futura"/>
                <w:rtl w:val="0"/>
                <w:lang w:val="da-DK"/>
              </w:rPr>
              <w:t>rlige koncertoplevelser, hvad enten du befinder dig p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en intim jazzclub for at lytte eller p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en svedig natklub for at danse.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WonderBrazz har bl. a. spillet p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Montreux Jazz Festival, New Orleans Jazz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n Heritage Festival, MIDEM i Cannes og deres musik er blevet brugt i flere Danske film og TV programmer.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i w:val="1"/>
                <w:iCs w:val="1"/>
                <w:rtl w:val="0"/>
                <w:lang w:val="da-DK"/>
              </w:rPr>
              <w:t>Man bliver s</w:t>
            </w:r>
            <w:r>
              <w:rPr>
                <w:rFonts w:hAnsi="Futura" w:hint="default"/>
                <w:i w:val="1"/>
                <w:iCs w:val="1"/>
                <w:rtl w:val="0"/>
                <w:lang w:val="da-DK"/>
              </w:rPr>
              <w:t xml:space="preserve">å </w:t>
            </w:r>
            <w:r>
              <w:rPr>
                <w:rFonts w:ascii="Futura"/>
                <w:i w:val="1"/>
                <w:iCs w:val="1"/>
                <w:rtl w:val="0"/>
                <w:lang w:val="da-DK"/>
              </w:rPr>
              <w:t>glad til jeres koncerter</w:t>
            </w:r>
            <w:r>
              <w:rPr>
                <w:rFonts w:hAnsi="Futura" w:hint="default"/>
                <w:i w:val="1"/>
                <w:iCs w:val="1"/>
                <w:rtl w:val="0"/>
                <w:lang w:val="da-DK"/>
              </w:rPr>
              <w:t xml:space="preserve">” </w:t>
            </w:r>
            <w:r>
              <w:rPr>
                <w:rFonts w:ascii="Futura"/>
                <w:rtl w:val="0"/>
                <w:lang w:val="da-DK"/>
              </w:rPr>
              <w:t xml:space="preserve"> sagde en af bandets fans engang og WonderBrazz blanding af New Orleans Roots, World Music og Funk har en helt s</w:t>
            </w:r>
            <w:r>
              <w:rPr>
                <w:rFonts w:hAnsi="Futura" w:hint="default"/>
                <w:rtl w:val="0"/>
                <w:lang w:val="da-DK"/>
              </w:rPr>
              <w:t>æ</w:t>
            </w:r>
            <w:r>
              <w:rPr>
                <w:rFonts w:ascii="Futura"/>
                <w:rtl w:val="0"/>
                <w:lang w:val="da-DK"/>
              </w:rPr>
              <w:t>rlig vibe, der tiltaler folk i alle aldre, nationaliteter og kulturer, b</w:t>
            </w:r>
            <w:r>
              <w:rPr>
                <w:rFonts w:hAnsi="Futura" w:hint="default"/>
                <w:rtl w:val="0"/>
                <w:lang w:val="da-DK"/>
              </w:rPr>
              <w:t>å</w:t>
            </w:r>
            <w:r>
              <w:rPr>
                <w:rFonts w:ascii="Futura"/>
                <w:rtl w:val="0"/>
                <w:lang w:val="da-DK"/>
              </w:rPr>
              <w:t>de hardcore jazzfans og de der aldrig kunne finde p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at lytte til jazz.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Sang, en tight hornsketion, trommer, percussion og hammondorgel er ingredienserne i WonderBrazz magiske gryde. Tils</w:t>
            </w:r>
            <w:r>
              <w:rPr>
                <w:rFonts w:hAnsi="Futura" w:hint="default"/>
                <w:rtl w:val="0"/>
                <w:lang w:val="da-DK"/>
              </w:rPr>
              <w:t>æ</w:t>
            </w:r>
            <w:r>
              <w:rPr>
                <w:rFonts w:ascii="Futura"/>
                <w:rtl w:val="0"/>
                <w:lang w:val="da-DK"/>
              </w:rPr>
              <w:t>t masser af interaktion med publikum, et udadvendt og let tilg</w:t>
            </w:r>
            <w:r>
              <w:rPr>
                <w:rFonts w:hAnsi="Futura" w:hint="default"/>
                <w:rtl w:val="0"/>
                <w:lang w:val="da-DK"/>
              </w:rPr>
              <w:t>æ</w:t>
            </w:r>
            <w:r>
              <w:rPr>
                <w:rFonts w:ascii="Futura"/>
                <w:rtl w:val="0"/>
                <w:lang w:val="da-DK"/>
              </w:rPr>
              <w:t>ngeligt mix af jazz, soul, boogaloo og New Orleans 2nd line, og s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har du opskriften p</w:t>
            </w:r>
            <w:r>
              <w:rPr>
                <w:rFonts w:hAnsi="Futura" w:hint="default"/>
                <w:rtl w:val="0"/>
                <w:lang w:val="da-DK"/>
              </w:rPr>
              <w:t xml:space="preserve">å </w:t>
            </w:r>
            <w:r>
              <w:rPr>
                <w:rFonts w:ascii="Futura"/>
                <w:rtl w:val="0"/>
                <w:lang w:val="da-DK"/>
              </w:rPr>
              <w:t>en uforglemmelig aften i selskab med 6 fremragende musikere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Vi gl</w:t>
            </w:r>
            <w:r>
              <w:rPr>
                <w:rFonts w:hAnsi="Futura" w:hint="default"/>
                <w:rtl w:val="0"/>
                <w:lang w:val="da-DK"/>
              </w:rPr>
              <w:t>æ</w:t>
            </w:r>
            <w:r>
              <w:rPr>
                <w:rFonts w:ascii="Futura"/>
                <w:rtl w:val="0"/>
                <w:lang w:val="da-DK"/>
              </w:rPr>
              <w:t xml:space="preserve">der os til at give jer </w:t>
            </w: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The WonderExperience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</w:tc>
        <w:tc>
          <w:tcPr>
            <w:tcW w:type="dxa" w:w="3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Line Up: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Peter W Kehl - trompet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Stig Naur - sax / voc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 xml:space="preserve">Ola 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kerman - basun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Henrik Kjelin - hammondorgel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Martin Seidelin - percussion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Esben Duus - trommer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Diskografi: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Live At Caf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é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Bopa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(copecd 002)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WonderBrazz 2 (copecd 007)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At The Opera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(copecd 067)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Bopa II Opera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(SL 003)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A Funky Miracle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036)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Excercise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120)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Live Aber Genau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121)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Booking &amp; kontakt: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Peter W Kehl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+45 - 40967666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4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peter@wonderbrazz.com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5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www.wonderbrazz.com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6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www.youtube.com/wonderbrazz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7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www.facebook.com/wonderbrazz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</w:pPr>
            <w:r>
              <w:rPr>
                <w:rFonts w:ascii="Futura" w:cs="Futura" w:hAnsi="Futura" w:eastAsia="Futura"/>
                <w:sz w:val="22"/>
                <w:szCs w:val="22"/>
              </w:rPr>
            </w:r>
          </w:p>
        </w:tc>
      </w:tr>
    </w:tbl>
    <w:p>
      <w:pPr>
        <w:pStyle w:val="Brødtekst"/>
        <w:jc w:val="left"/>
      </w:pPr>
      <w:r>
        <w:rPr>
          <w:rFonts w:ascii="Geneva" w:cs="Geneva" w:hAnsi="Geneva" w:eastAsia="Geneva"/>
          <w:sz w:val="20"/>
          <w:szCs w:val="20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eter@wonderbrazz.com" TargetMode="External"/><Relationship Id="rId5" Type="http://schemas.openxmlformats.org/officeDocument/2006/relationships/hyperlink" Target="http://www.wonderbrazz.com" TargetMode="External"/><Relationship Id="rId6" Type="http://schemas.openxmlformats.org/officeDocument/2006/relationships/hyperlink" Target="http://www.youtube.com/wonderbrazz" TargetMode="External"/><Relationship Id="rId7" Type="http://schemas.openxmlformats.org/officeDocument/2006/relationships/hyperlink" Target="http://www.facebook.com/wonderbraz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